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501B" w14:textId="0F98DCD6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July</w:t>
      </w:r>
      <w:r w:rsidRPr="00316235">
        <w:rPr>
          <w:rFonts w:asciiTheme="majorHAnsi" w:hAnsiTheme="majorHAnsi" w:cstheme="majorHAnsi"/>
          <w:sz w:val="24"/>
          <w:szCs w:val="24"/>
        </w:rPr>
        <w:t xml:space="preserve"> 5</w:t>
      </w:r>
      <w:r w:rsidRPr="00316235">
        <w:rPr>
          <w:rFonts w:asciiTheme="majorHAnsi" w:hAnsiTheme="majorHAnsi" w:cstheme="majorHAnsi"/>
          <w:sz w:val="24"/>
          <w:szCs w:val="24"/>
        </w:rPr>
        <w:t>, 2023</w:t>
      </w:r>
    </w:p>
    <w:p w14:paraId="62AC15A4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7EC71BE7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37865944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Dakota Howlett</w:t>
      </w:r>
    </w:p>
    <w:p w14:paraId="381B525B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Active Transportation Planner</w:t>
      </w:r>
    </w:p>
    <w:p w14:paraId="0B333FEF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Maine DOT Division of Public Outreach and Planning</w:t>
      </w:r>
    </w:p>
    <w:p w14:paraId="48286341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16 State House Station</w:t>
      </w:r>
    </w:p>
    <w:p w14:paraId="50748DA1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Augusta, ME 04333-0016</w:t>
      </w:r>
    </w:p>
    <w:p w14:paraId="226A2B3D" w14:textId="77777777" w:rsidR="004F7E95" w:rsidRPr="00316235" w:rsidRDefault="004F7E95" w:rsidP="004F7E95">
      <w:pPr>
        <w:pStyle w:val="BodyText"/>
        <w:spacing w:line="266" w:lineRule="exact"/>
        <w:rPr>
          <w:rFonts w:asciiTheme="majorHAnsi" w:hAnsiTheme="majorHAnsi" w:cstheme="majorHAnsi"/>
          <w:sz w:val="24"/>
          <w:szCs w:val="24"/>
        </w:rPr>
      </w:pPr>
    </w:p>
    <w:p w14:paraId="5E097D27" w14:textId="58AC0C1B" w:rsidR="004F7E95" w:rsidRPr="00316235" w:rsidRDefault="004F7E95" w:rsidP="004F7E95">
      <w:pPr>
        <w:pStyle w:val="BodyText"/>
        <w:spacing w:line="266" w:lineRule="exact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Re:</w:t>
      </w:r>
      <w:r w:rsidRPr="0031623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Bowdoinham’s</w:t>
      </w:r>
      <w:r w:rsidRPr="0031623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16235">
        <w:rPr>
          <w:rFonts w:asciiTheme="majorHAnsi" w:hAnsiTheme="majorHAnsi" w:cstheme="majorHAnsi"/>
          <w:spacing w:val="-4"/>
          <w:sz w:val="24"/>
          <w:szCs w:val="24"/>
        </w:rPr>
        <w:t>Maine</w:t>
      </w:r>
      <w:r w:rsidRPr="00316235">
        <w:rPr>
          <w:rFonts w:asciiTheme="majorHAnsi" w:hAnsiTheme="majorHAnsi" w:cstheme="majorHAnsi"/>
          <w:sz w:val="24"/>
          <w:szCs w:val="24"/>
        </w:rPr>
        <w:t>DOT</w:t>
      </w:r>
      <w:proofErr w:type="spellEnd"/>
      <w:r w:rsidRPr="0031623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BikePed</w:t>
      </w:r>
      <w:r w:rsidRPr="0031623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Grant</w:t>
      </w:r>
      <w:r w:rsidRPr="0031623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pacing w:val="-2"/>
          <w:sz w:val="24"/>
          <w:szCs w:val="24"/>
        </w:rPr>
        <w:t>Application</w:t>
      </w:r>
    </w:p>
    <w:p w14:paraId="2D1331A3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29DF5D81" w14:textId="08A708FA" w:rsidR="00316235" w:rsidRPr="00316235" w:rsidRDefault="00316235" w:rsidP="00316235">
      <w:pPr>
        <w:pStyle w:val="BodyText"/>
        <w:spacing w:before="1" w:line="259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 xml:space="preserve">On behalf of Bowdoinham’s Community Development Advisory </w:t>
      </w:r>
      <w:r w:rsidRPr="00316235">
        <w:rPr>
          <w:rFonts w:asciiTheme="majorHAnsi" w:hAnsiTheme="majorHAnsi" w:cstheme="majorHAnsi"/>
          <w:sz w:val="24"/>
          <w:szCs w:val="24"/>
        </w:rPr>
        <w:t>Committee, we are</w:t>
      </w:r>
      <w:r w:rsidR="004F7E95" w:rsidRPr="00316235">
        <w:rPr>
          <w:rFonts w:asciiTheme="majorHAnsi" w:hAnsiTheme="majorHAnsi" w:cstheme="majorHAnsi"/>
          <w:sz w:val="24"/>
          <w:szCs w:val="24"/>
        </w:rPr>
        <w:t xml:space="preserve"> </w:t>
      </w:r>
      <w:r w:rsidR="004F7E95" w:rsidRPr="00316235">
        <w:rPr>
          <w:rFonts w:asciiTheme="majorHAnsi" w:hAnsiTheme="majorHAnsi" w:cstheme="majorHAnsi"/>
          <w:spacing w:val="-4"/>
          <w:sz w:val="24"/>
          <w:szCs w:val="24"/>
        </w:rPr>
        <w:t xml:space="preserve">proud to support the town’s </w:t>
      </w:r>
      <w:r w:rsidR="004F7E95" w:rsidRPr="00316235">
        <w:rPr>
          <w:rFonts w:asciiTheme="majorHAnsi" w:hAnsiTheme="majorHAnsi" w:cstheme="majorHAnsi"/>
          <w:sz w:val="24"/>
          <w:szCs w:val="24"/>
        </w:rPr>
        <w:t xml:space="preserve">DOT BikePed Grant </w:t>
      </w:r>
      <w:r w:rsidR="004F7E95" w:rsidRPr="00316235">
        <w:rPr>
          <w:rFonts w:asciiTheme="majorHAnsi" w:hAnsiTheme="majorHAnsi" w:cstheme="majorHAnsi"/>
          <w:sz w:val="24"/>
          <w:szCs w:val="24"/>
        </w:rPr>
        <w:t xml:space="preserve">application </w:t>
      </w:r>
      <w:r w:rsidR="004F7E95" w:rsidRPr="00316235">
        <w:rPr>
          <w:rFonts w:asciiTheme="majorHAnsi" w:hAnsiTheme="majorHAnsi" w:cstheme="majorHAnsi"/>
          <w:sz w:val="24"/>
          <w:szCs w:val="24"/>
        </w:rPr>
        <w:t>to extend the sidewalk along Main Street from its intersection with Center Street to Post Road.</w:t>
      </w:r>
      <w:r w:rsidRPr="00316235">
        <w:rPr>
          <w:rFonts w:asciiTheme="majorHAnsi" w:hAnsiTheme="majorHAnsi" w:cstheme="majorHAnsi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 xml:space="preserve">We are a town committee that addresses items in our town’s Comprehensive Plan relating to our local economy.  One of our top priorities is to enhance a major pillar of our economic vitality—outdoor recreation opportunities, including safe walking and biking routes.   </w:t>
      </w:r>
    </w:p>
    <w:p w14:paraId="7912EC3C" w14:textId="77777777" w:rsidR="00316235" w:rsidRPr="00316235" w:rsidRDefault="00316235" w:rsidP="00316235">
      <w:pPr>
        <w:rPr>
          <w:rFonts w:asciiTheme="majorHAnsi" w:hAnsiTheme="majorHAnsi" w:cstheme="majorHAnsi"/>
        </w:rPr>
      </w:pPr>
    </w:p>
    <w:p w14:paraId="65FDB9D9" w14:textId="3B928EB7" w:rsidR="00316235" w:rsidRPr="00316235" w:rsidRDefault="00316235" w:rsidP="00316235">
      <w:pPr>
        <w:ind w:firstLine="72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 xml:space="preserve">The Town would like to increase the village density and walkability. Enhancing outdoor recreation has become an important avenue for attracting people to our village center.  </w:t>
      </w:r>
      <w:r w:rsidR="00D67CD4">
        <w:rPr>
          <w:rFonts w:asciiTheme="majorHAnsi" w:hAnsiTheme="majorHAnsi" w:cstheme="majorHAnsi"/>
        </w:rPr>
        <w:t xml:space="preserve">Our </w:t>
      </w:r>
      <w:r w:rsidR="009A0017">
        <w:rPr>
          <w:rFonts w:asciiTheme="majorHAnsi" w:hAnsiTheme="majorHAnsi" w:cstheme="majorHAnsi"/>
        </w:rPr>
        <w:t xml:space="preserve">existing </w:t>
      </w:r>
      <w:r w:rsidR="00D67CD4">
        <w:rPr>
          <w:rFonts w:asciiTheme="majorHAnsi" w:hAnsiTheme="majorHAnsi" w:cstheme="majorHAnsi"/>
        </w:rPr>
        <w:t>marina</w:t>
      </w:r>
      <w:r w:rsidR="009A0017">
        <w:rPr>
          <w:rFonts w:asciiTheme="majorHAnsi" w:hAnsiTheme="majorHAnsi" w:cstheme="majorHAnsi"/>
        </w:rPr>
        <w:t xml:space="preserve">, </w:t>
      </w:r>
      <w:r w:rsidR="00D67CD4">
        <w:rPr>
          <w:rFonts w:asciiTheme="majorHAnsi" w:hAnsiTheme="majorHAnsi" w:cstheme="majorHAnsi"/>
        </w:rPr>
        <w:t>skatepark</w:t>
      </w:r>
      <w:r w:rsidR="009A0017">
        <w:rPr>
          <w:rFonts w:asciiTheme="majorHAnsi" w:hAnsiTheme="majorHAnsi" w:cstheme="majorHAnsi"/>
        </w:rPr>
        <w:t xml:space="preserve">, and new </w:t>
      </w:r>
      <w:r w:rsidR="009A0017">
        <w:rPr>
          <w:rFonts w:asciiTheme="majorHAnsi" w:hAnsiTheme="majorHAnsi" w:cstheme="majorHAnsi"/>
        </w:rPr>
        <w:t>ADA kayak launch</w:t>
      </w:r>
      <w:r w:rsidR="009A0017">
        <w:rPr>
          <w:rFonts w:asciiTheme="majorHAnsi" w:hAnsiTheme="majorHAnsi" w:cstheme="majorHAnsi"/>
        </w:rPr>
        <w:t xml:space="preserve"> to be installed this fall</w:t>
      </w:r>
      <w:r w:rsidR="00D67CD4">
        <w:rPr>
          <w:rFonts w:asciiTheme="majorHAnsi" w:hAnsiTheme="majorHAnsi" w:cstheme="majorHAnsi"/>
        </w:rPr>
        <w:t xml:space="preserve"> are major attractions</w:t>
      </w:r>
      <w:r w:rsidR="009A0017">
        <w:rPr>
          <w:rFonts w:asciiTheme="majorHAnsi" w:hAnsiTheme="majorHAnsi" w:cstheme="majorHAnsi"/>
        </w:rPr>
        <w:t xml:space="preserve"> to our waterfront parks in our village</w:t>
      </w:r>
      <w:r w:rsidR="00D67CD4">
        <w:rPr>
          <w:rFonts w:asciiTheme="majorHAnsi" w:hAnsiTheme="majorHAnsi" w:cstheme="majorHAnsi"/>
        </w:rPr>
        <w:t xml:space="preserve">. Further, the Town also supports three different bike riding events as part of our annual open farm and studio day in July, a charity ride for the </w:t>
      </w:r>
      <w:r w:rsidR="009A0017">
        <w:rPr>
          <w:rFonts w:asciiTheme="majorHAnsi" w:hAnsiTheme="majorHAnsi" w:cstheme="majorHAnsi"/>
        </w:rPr>
        <w:t xml:space="preserve">food </w:t>
      </w:r>
      <w:r w:rsidR="00D67CD4">
        <w:rPr>
          <w:rFonts w:asciiTheme="majorHAnsi" w:hAnsiTheme="majorHAnsi" w:cstheme="majorHAnsi"/>
        </w:rPr>
        <w:t xml:space="preserve">pantry in August, and our birthday celebration in September. </w:t>
      </w:r>
      <w:r w:rsidR="00606EB1">
        <w:rPr>
          <w:rFonts w:asciiTheme="majorHAnsi" w:hAnsiTheme="majorHAnsi" w:cstheme="majorHAnsi"/>
        </w:rPr>
        <w:t>Moreover</w:t>
      </w:r>
      <w:r w:rsidR="00D67CD4">
        <w:rPr>
          <w:rFonts w:asciiTheme="majorHAnsi" w:hAnsiTheme="majorHAnsi" w:cstheme="majorHAnsi"/>
        </w:rPr>
        <w:t>, a</w:t>
      </w:r>
      <w:r w:rsidRPr="00316235">
        <w:rPr>
          <w:rFonts w:asciiTheme="majorHAnsi" w:hAnsiTheme="majorHAnsi" w:cstheme="majorHAnsi"/>
        </w:rPr>
        <w:t xml:space="preserve"> potential rail/trail passes through this property and is slated for exciting new development in the coming years. </w:t>
      </w:r>
    </w:p>
    <w:p w14:paraId="51CFA401" w14:textId="77777777" w:rsidR="00316235" w:rsidRPr="00316235" w:rsidRDefault="00316235" w:rsidP="00316235">
      <w:pPr>
        <w:ind w:firstLine="720"/>
        <w:rPr>
          <w:rFonts w:asciiTheme="majorHAnsi" w:hAnsiTheme="majorHAnsi" w:cstheme="majorHAnsi"/>
        </w:rPr>
      </w:pPr>
    </w:p>
    <w:p w14:paraId="25D3A2F7" w14:textId="40838269" w:rsidR="00316235" w:rsidRPr="00316235" w:rsidRDefault="00316235" w:rsidP="00316235">
      <w:pPr>
        <w:ind w:firstLine="72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 xml:space="preserve"> </w:t>
      </w:r>
      <w:r w:rsidR="00606EB1">
        <w:rPr>
          <w:rFonts w:asciiTheme="majorHAnsi" w:hAnsiTheme="majorHAnsi" w:cstheme="majorHAnsi"/>
        </w:rPr>
        <w:t>In addition, our</w:t>
      </w:r>
      <w:r w:rsidRPr="00316235">
        <w:rPr>
          <w:rFonts w:asciiTheme="majorHAnsi" w:hAnsiTheme="majorHAnsi" w:cstheme="majorHAnsi"/>
        </w:rPr>
        <w:t xml:space="preserve"> village </w:t>
      </w:r>
      <w:r w:rsidR="009A0017">
        <w:rPr>
          <w:rFonts w:asciiTheme="majorHAnsi" w:hAnsiTheme="majorHAnsi" w:cstheme="majorHAnsi"/>
        </w:rPr>
        <w:t>includes</w:t>
      </w:r>
      <w:r w:rsidRPr="00316235">
        <w:rPr>
          <w:rFonts w:asciiTheme="majorHAnsi" w:hAnsiTheme="majorHAnsi" w:cstheme="majorHAnsi"/>
        </w:rPr>
        <w:t xml:space="preserve"> the Three Robbers Pub and Country Store—our two primary businesses.  In the summer, the Farmers’ Market, art gallery, boat launch, rowing club, and free </w:t>
      </w:r>
      <w:proofErr w:type="gramStart"/>
      <w:r w:rsidRPr="00316235">
        <w:rPr>
          <w:rFonts w:asciiTheme="majorHAnsi" w:hAnsiTheme="majorHAnsi" w:cstheme="majorHAnsi"/>
        </w:rPr>
        <w:t>concerts,</w:t>
      </w:r>
      <w:proofErr w:type="gramEnd"/>
      <w:r w:rsidRPr="00316235">
        <w:rPr>
          <w:rFonts w:asciiTheme="majorHAnsi" w:hAnsiTheme="majorHAnsi" w:cstheme="majorHAnsi"/>
        </w:rPr>
        <w:t xml:space="preserve"> are active on the waterfront and bring large crowds. The highway-only use has become incompatible with the many surrounding bicycle and pedestrian uses. </w:t>
      </w:r>
      <w:r w:rsidR="009A0017">
        <w:rPr>
          <w:rFonts w:asciiTheme="majorHAnsi" w:hAnsiTheme="majorHAnsi" w:cstheme="majorHAnsi"/>
        </w:rPr>
        <w:t xml:space="preserve">The stretch along Main Street </w:t>
      </w:r>
      <w:r w:rsidR="00606EB1">
        <w:rPr>
          <w:rFonts w:asciiTheme="majorHAnsi" w:hAnsiTheme="majorHAnsi" w:cstheme="majorHAnsi"/>
        </w:rPr>
        <w:t>the Town is looking</w:t>
      </w:r>
      <w:r w:rsidR="009A0017">
        <w:rPr>
          <w:rFonts w:asciiTheme="majorHAnsi" w:hAnsiTheme="majorHAnsi" w:cstheme="majorHAnsi"/>
        </w:rPr>
        <w:t xml:space="preserve"> to address from its intersection with Center Street to Post Road is the most dangerous stretch of road we have in our town. Since 2003</w:t>
      </w:r>
      <w:r w:rsidR="00606EB1">
        <w:rPr>
          <w:rFonts w:asciiTheme="majorHAnsi" w:hAnsiTheme="majorHAnsi" w:cstheme="majorHAnsi"/>
        </w:rPr>
        <w:t xml:space="preserve">, the </w:t>
      </w:r>
      <w:r w:rsidR="009A0017">
        <w:rPr>
          <w:rFonts w:asciiTheme="majorHAnsi" w:hAnsiTheme="majorHAnsi" w:cstheme="majorHAnsi"/>
        </w:rPr>
        <w:t xml:space="preserve">DOT Maine Crash </w:t>
      </w:r>
      <w:r w:rsidR="00606EB1">
        <w:rPr>
          <w:rFonts w:asciiTheme="majorHAnsi" w:hAnsiTheme="majorHAnsi" w:cstheme="majorHAnsi"/>
        </w:rPr>
        <w:t>Public</w:t>
      </w:r>
      <w:r w:rsidR="009A0017">
        <w:rPr>
          <w:rFonts w:asciiTheme="majorHAnsi" w:hAnsiTheme="majorHAnsi" w:cstheme="majorHAnsi"/>
        </w:rPr>
        <w:t xml:space="preserve"> Query Tool has documented 16 crashes, 6 of which included injuries</w:t>
      </w:r>
      <w:r w:rsidR="00606EB1">
        <w:rPr>
          <w:rFonts w:asciiTheme="majorHAnsi" w:hAnsiTheme="majorHAnsi" w:cstheme="majorHAnsi"/>
        </w:rPr>
        <w:t xml:space="preserve">, </w:t>
      </w:r>
      <w:r w:rsidR="009A0017">
        <w:rPr>
          <w:rFonts w:asciiTheme="majorHAnsi" w:hAnsiTheme="majorHAnsi" w:cstheme="majorHAnsi"/>
        </w:rPr>
        <w:t>including one fatality</w:t>
      </w:r>
      <w:r w:rsidR="00606EB1">
        <w:rPr>
          <w:rFonts w:asciiTheme="majorHAnsi" w:hAnsiTheme="majorHAnsi" w:cstheme="majorHAnsi"/>
        </w:rPr>
        <w:t xml:space="preserve">. Most of these incidents were cars going off the road so getting pedestrians onto a sidewalk would bring increased safety and peace of </w:t>
      </w:r>
      <w:proofErr w:type="gramStart"/>
      <w:r w:rsidR="00606EB1">
        <w:rPr>
          <w:rFonts w:asciiTheme="majorHAnsi" w:hAnsiTheme="majorHAnsi" w:cstheme="majorHAnsi"/>
        </w:rPr>
        <w:t>mind</w:t>
      </w:r>
      <w:proofErr w:type="gramEnd"/>
      <w:r w:rsidR="00606EB1">
        <w:rPr>
          <w:rFonts w:asciiTheme="majorHAnsi" w:hAnsiTheme="majorHAnsi" w:cstheme="majorHAnsi"/>
        </w:rPr>
        <w:t xml:space="preserve"> our community members. </w:t>
      </w:r>
      <w:r w:rsidR="00312315">
        <w:rPr>
          <w:rFonts w:asciiTheme="majorHAnsi" w:hAnsiTheme="majorHAnsi" w:cstheme="majorHAnsi"/>
        </w:rPr>
        <w:t xml:space="preserve">We would also encourage going a step further </w:t>
      </w:r>
      <w:proofErr w:type="gramStart"/>
      <w:r w:rsidR="00312315">
        <w:rPr>
          <w:rFonts w:asciiTheme="majorHAnsi" w:hAnsiTheme="majorHAnsi" w:cstheme="majorHAnsi"/>
        </w:rPr>
        <w:t>an</w:t>
      </w:r>
      <w:proofErr w:type="gramEnd"/>
      <w:r w:rsidR="00312315">
        <w:rPr>
          <w:rFonts w:asciiTheme="majorHAnsi" w:hAnsiTheme="majorHAnsi" w:cstheme="majorHAnsi"/>
        </w:rPr>
        <w:t xml:space="preserve"> including a shoulder in this area give the growing number of bike riders more safety as well which is much needed on the deteriorating Route 125.</w:t>
      </w:r>
    </w:p>
    <w:p w14:paraId="431FA716" w14:textId="77777777" w:rsidR="00316235" w:rsidRPr="00316235" w:rsidRDefault="00316235" w:rsidP="00316235">
      <w:pPr>
        <w:ind w:firstLine="720"/>
        <w:rPr>
          <w:rFonts w:asciiTheme="majorHAnsi" w:hAnsiTheme="majorHAnsi" w:cstheme="majorHAnsi"/>
        </w:rPr>
      </w:pPr>
    </w:p>
    <w:p w14:paraId="48A2A185" w14:textId="15C1E06F" w:rsidR="00D67CD4" w:rsidRPr="00316235" w:rsidRDefault="00312315" w:rsidP="00316235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Phase One of our Walkable Village Plan, the </w:t>
      </w:r>
      <w:proofErr w:type="gramStart"/>
      <w:r>
        <w:rPr>
          <w:rFonts w:asciiTheme="majorHAnsi" w:hAnsiTheme="majorHAnsi" w:cstheme="majorHAnsi"/>
        </w:rPr>
        <w:t>Town</w:t>
      </w:r>
      <w:proofErr w:type="gramEnd"/>
      <w:r w:rsidR="00D67CD4" w:rsidRPr="00D67CD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with DOT’s help, added</w:t>
      </w:r>
      <w:r w:rsidR="00D67CD4" w:rsidRPr="00D67CD4">
        <w:rPr>
          <w:rFonts w:asciiTheme="majorHAnsi" w:hAnsiTheme="majorHAnsi" w:cstheme="majorHAnsi"/>
        </w:rPr>
        <w:t xml:space="preserve"> paved sidewalks throughout the village </w:t>
      </w:r>
      <w:r>
        <w:rPr>
          <w:rFonts w:asciiTheme="majorHAnsi" w:hAnsiTheme="majorHAnsi" w:cstheme="majorHAnsi"/>
        </w:rPr>
        <w:t>over a decade</w:t>
      </w:r>
      <w:r w:rsidR="00D67CD4" w:rsidRPr="00D67CD4">
        <w:rPr>
          <w:rFonts w:asciiTheme="majorHAnsi" w:hAnsiTheme="majorHAnsi" w:cstheme="majorHAnsi"/>
        </w:rPr>
        <w:t xml:space="preserve"> ago</w:t>
      </w:r>
      <w:r>
        <w:rPr>
          <w:rFonts w:asciiTheme="majorHAnsi" w:hAnsiTheme="majorHAnsi" w:cstheme="majorHAnsi"/>
        </w:rPr>
        <w:t xml:space="preserve"> which </w:t>
      </w:r>
      <w:r w:rsidR="00D67CD4" w:rsidRPr="00D67CD4">
        <w:rPr>
          <w:rFonts w:asciiTheme="majorHAnsi" w:hAnsiTheme="majorHAnsi" w:cstheme="majorHAnsi"/>
        </w:rPr>
        <w:t xml:space="preserve">has been a tremendous asset for our community.  </w:t>
      </w:r>
      <w:r>
        <w:rPr>
          <w:rFonts w:asciiTheme="majorHAnsi" w:hAnsiTheme="majorHAnsi" w:cstheme="majorHAnsi"/>
        </w:rPr>
        <w:t>There is a critical gap we are looking to address in</w:t>
      </w:r>
      <w:r w:rsidR="00D67CD4" w:rsidRPr="00D67CD4">
        <w:rPr>
          <w:rFonts w:asciiTheme="majorHAnsi" w:hAnsiTheme="majorHAnsi" w:cstheme="majorHAnsi"/>
        </w:rPr>
        <w:t xml:space="preserve"> Phase Two </w:t>
      </w:r>
      <w:r>
        <w:rPr>
          <w:rFonts w:asciiTheme="majorHAnsi" w:hAnsiTheme="majorHAnsi" w:cstheme="majorHAnsi"/>
        </w:rPr>
        <w:t xml:space="preserve">of the project </w:t>
      </w:r>
      <w:r w:rsidR="00D67CD4" w:rsidRPr="00D67CD4">
        <w:rPr>
          <w:rFonts w:asciiTheme="majorHAnsi" w:hAnsiTheme="majorHAnsi" w:cstheme="majorHAnsi"/>
        </w:rPr>
        <w:t xml:space="preserve">which </w:t>
      </w:r>
      <w:r w:rsidR="005768CD">
        <w:rPr>
          <w:rFonts w:asciiTheme="majorHAnsi" w:hAnsiTheme="majorHAnsi" w:cstheme="majorHAnsi"/>
        </w:rPr>
        <w:t xml:space="preserve">this grant could help complete. In total there is an additional mile of sidewalk the Town is aiming to install. The first half mile outlined in Town’s proposal would </w:t>
      </w:r>
      <w:r w:rsidR="00D67CD4" w:rsidRPr="00D67CD4">
        <w:rPr>
          <w:rFonts w:asciiTheme="majorHAnsi" w:hAnsiTheme="majorHAnsi" w:cstheme="majorHAnsi"/>
        </w:rPr>
        <w:t xml:space="preserve">complete a safe one-mile circuit </w:t>
      </w:r>
      <w:r w:rsidR="00D67CD4" w:rsidRPr="00D67CD4">
        <w:rPr>
          <w:rFonts w:asciiTheme="majorHAnsi" w:hAnsiTheme="majorHAnsi" w:cstheme="majorHAnsi"/>
        </w:rPr>
        <w:lastRenderedPageBreak/>
        <w:t>of sidewalks for pedestrians and connect vital village neighborhoods to community services, and cultural and commercial areas.</w:t>
      </w:r>
      <w:r>
        <w:rPr>
          <w:rFonts w:asciiTheme="majorHAnsi" w:hAnsiTheme="majorHAnsi" w:cstheme="majorHAnsi"/>
        </w:rPr>
        <w:t xml:space="preserve"> </w:t>
      </w:r>
      <w:r w:rsidR="005768CD">
        <w:rPr>
          <w:rFonts w:asciiTheme="majorHAnsi" w:hAnsiTheme="majorHAnsi" w:cstheme="majorHAnsi"/>
        </w:rPr>
        <w:t xml:space="preserve">More importantly, it will also cut in half the </w:t>
      </w:r>
      <w:proofErr w:type="gramStart"/>
      <w:r w:rsidR="005768CD">
        <w:rPr>
          <w:rFonts w:asciiTheme="majorHAnsi" w:hAnsiTheme="majorHAnsi" w:cstheme="majorHAnsi"/>
        </w:rPr>
        <w:t>one mile</w:t>
      </w:r>
      <w:proofErr w:type="gramEnd"/>
      <w:r w:rsidR="005768CD">
        <w:rPr>
          <w:rFonts w:asciiTheme="majorHAnsi" w:hAnsiTheme="majorHAnsi" w:cstheme="majorHAnsi"/>
        </w:rPr>
        <w:t xml:space="preserve"> gap along Main Street that will eventually connect </w:t>
      </w:r>
      <w:r>
        <w:rPr>
          <w:rFonts w:asciiTheme="majorHAnsi" w:hAnsiTheme="majorHAnsi" w:cstheme="majorHAnsi"/>
        </w:rPr>
        <w:t>our</w:t>
      </w:r>
      <w:r w:rsidR="005768CD">
        <w:rPr>
          <w:rFonts w:asciiTheme="majorHAnsi" w:hAnsiTheme="majorHAnsi" w:cstheme="majorHAnsi"/>
        </w:rPr>
        <w:t xml:space="preserve"> largest housing complexes in our community, which are also our </w:t>
      </w:r>
      <w:r>
        <w:rPr>
          <w:rFonts w:asciiTheme="majorHAnsi" w:hAnsiTheme="majorHAnsi" w:cstheme="majorHAnsi"/>
        </w:rPr>
        <w:t>only rent assisted developments</w:t>
      </w:r>
      <w:r w:rsidR="005768CD">
        <w:rPr>
          <w:rFonts w:asciiTheme="majorHAnsi" w:hAnsiTheme="majorHAnsi" w:cstheme="majorHAnsi"/>
        </w:rPr>
        <w:t xml:space="preserve"> we have on the outskirts of Main Street</w:t>
      </w:r>
      <w:r>
        <w:rPr>
          <w:rFonts w:asciiTheme="majorHAnsi" w:hAnsiTheme="majorHAnsi" w:cstheme="majorHAnsi"/>
        </w:rPr>
        <w:t xml:space="preserve"> to the sidewalk network</w:t>
      </w:r>
      <w:r w:rsidR="00D67CD4" w:rsidRPr="00D67CD4">
        <w:rPr>
          <w:rFonts w:asciiTheme="majorHAnsi" w:hAnsiTheme="majorHAnsi" w:cstheme="majorHAnsi"/>
        </w:rPr>
        <w:t>.  Given other budget pressures in town, it looks like this important project cannot be completed without some help.</w:t>
      </w:r>
    </w:p>
    <w:p w14:paraId="6B26FA16" w14:textId="77777777" w:rsidR="004F7E95" w:rsidRPr="00316235" w:rsidRDefault="004F7E95" w:rsidP="004F7E95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14:paraId="51550159" w14:textId="1B17E636" w:rsidR="004F7E95" w:rsidRPr="00316235" w:rsidRDefault="004F7E95" w:rsidP="004F7E95">
      <w:pPr>
        <w:pStyle w:val="BodyText"/>
        <w:spacing w:line="259" w:lineRule="auto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We strongly recommend the DOT to fund the development</w:t>
      </w:r>
      <w:r w:rsidRPr="0031623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of</w:t>
      </w:r>
      <w:r w:rsidRPr="0031623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our</w:t>
      </w:r>
      <w:r w:rsidRPr="0031623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sidewalk</w:t>
      </w:r>
      <w:r w:rsidRPr="0031623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network to help us</w:t>
      </w:r>
      <w:r w:rsidRPr="0031623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16235">
        <w:rPr>
          <w:rFonts w:asciiTheme="majorHAnsi" w:hAnsiTheme="majorHAnsi" w:cstheme="majorHAnsi"/>
          <w:sz w:val="24"/>
          <w:szCs w:val="24"/>
        </w:rPr>
        <w:t>accomplish many</w:t>
      </w:r>
      <w:r w:rsidRPr="00316235">
        <w:rPr>
          <w:rFonts w:asciiTheme="majorHAnsi" w:hAnsiTheme="majorHAnsi" w:cstheme="majorHAnsi"/>
          <w:spacing w:val="-3"/>
          <w:sz w:val="24"/>
          <w:szCs w:val="24"/>
        </w:rPr>
        <w:t xml:space="preserve"> of our </w:t>
      </w:r>
      <w:r w:rsidRPr="00316235">
        <w:rPr>
          <w:rFonts w:asciiTheme="majorHAnsi" w:hAnsiTheme="majorHAnsi" w:cstheme="majorHAnsi"/>
          <w:sz w:val="24"/>
          <w:szCs w:val="24"/>
        </w:rPr>
        <w:t>goals</w:t>
      </w:r>
      <w:r w:rsidR="005768CD">
        <w:rPr>
          <w:rFonts w:asciiTheme="majorHAnsi" w:hAnsiTheme="majorHAnsi" w:cstheme="majorHAnsi"/>
          <w:sz w:val="24"/>
          <w:szCs w:val="24"/>
        </w:rPr>
        <w:t xml:space="preserve"> and bring safety and peace of mind to the community on this dangerous stretch of road</w:t>
      </w:r>
      <w:r w:rsidRPr="00316235">
        <w:rPr>
          <w:rFonts w:asciiTheme="majorHAnsi" w:hAnsiTheme="majorHAnsi" w:cstheme="majorHAnsi"/>
          <w:sz w:val="24"/>
          <w:szCs w:val="24"/>
        </w:rPr>
        <w:t>. Thank you for your time and consideration.</w:t>
      </w:r>
    </w:p>
    <w:p w14:paraId="452187C7" w14:textId="77777777" w:rsidR="004F7E95" w:rsidRPr="00316235" w:rsidRDefault="004F7E95" w:rsidP="004F7E95">
      <w:pPr>
        <w:pStyle w:val="BodyText"/>
        <w:spacing w:line="259" w:lineRule="auto"/>
        <w:rPr>
          <w:rFonts w:asciiTheme="majorHAnsi" w:hAnsiTheme="majorHAnsi" w:cstheme="majorHAnsi"/>
          <w:sz w:val="24"/>
          <w:szCs w:val="24"/>
        </w:rPr>
      </w:pPr>
    </w:p>
    <w:p w14:paraId="3262ABF8" w14:textId="77777777" w:rsidR="004F7E95" w:rsidRPr="00316235" w:rsidRDefault="004F7E95" w:rsidP="004F7E95">
      <w:pPr>
        <w:pStyle w:val="BodyText"/>
        <w:spacing w:line="259" w:lineRule="auto"/>
        <w:rPr>
          <w:rFonts w:asciiTheme="majorHAnsi" w:hAnsiTheme="majorHAnsi" w:cstheme="majorHAnsi"/>
          <w:sz w:val="24"/>
          <w:szCs w:val="24"/>
        </w:rPr>
      </w:pPr>
      <w:r w:rsidRPr="00316235">
        <w:rPr>
          <w:rFonts w:asciiTheme="majorHAnsi" w:hAnsiTheme="majorHAnsi" w:cstheme="majorHAnsi"/>
          <w:sz w:val="24"/>
          <w:szCs w:val="24"/>
        </w:rPr>
        <w:t>Sincerely,</w:t>
      </w:r>
    </w:p>
    <w:p w14:paraId="0E6C184C" w14:textId="77777777" w:rsidR="004F7E95" w:rsidRPr="00316235" w:rsidRDefault="004F7E95" w:rsidP="004F7E95">
      <w:pPr>
        <w:pStyle w:val="BodyText"/>
        <w:spacing w:line="259" w:lineRule="auto"/>
        <w:rPr>
          <w:rFonts w:asciiTheme="majorHAnsi" w:hAnsiTheme="majorHAnsi" w:cstheme="majorHAnsi"/>
          <w:sz w:val="24"/>
          <w:szCs w:val="24"/>
        </w:rPr>
      </w:pPr>
    </w:p>
    <w:p w14:paraId="0FCEB4B1" w14:textId="77777777" w:rsidR="00EB340C" w:rsidRPr="005768CD" w:rsidRDefault="00EB340C" w:rsidP="00EB340C">
      <w:pPr>
        <w:ind w:right="3049"/>
        <w:rPr>
          <w:rFonts w:asciiTheme="majorHAnsi" w:hAnsiTheme="majorHAnsi" w:cstheme="majorHAnsi"/>
        </w:rPr>
      </w:pPr>
      <w:r w:rsidRPr="005768CD">
        <w:rPr>
          <w:rFonts w:asciiTheme="majorHAnsi" w:hAnsiTheme="majorHAnsi" w:cstheme="majorHAnsi"/>
        </w:rPr>
        <w:t>Community Development Advisory Committee</w:t>
      </w:r>
    </w:p>
    <w:p w14:paraId="16D764D5" w14:textId="77777777" w:rsidR="00EB340C" w:rsidRPr="00316235" w:rsidRDefault="00EB340C" w:rsidP="00EB340C">
      <w:pPr>
        <w:ind w:right="3049"/>
        <w:rPr>
          <w:rFonts w:asciiTheme="majorHAnsi" w:hAnsiTheme="majorHAnsi" w:cstheme="majorHAnsi"/>
        </w:rPr>
      </w:pPr>
    </w:p>
    <w:p w14:paraId="559E1BCC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1BCD646F" w14:textId="6533C789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_________________________</w:t>
      </w:r>
    </w:p>
    <w:p w14:paraId="6C0B569E" w14:textId="3D1CB1F5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 xml:space="preserve">Jean de Bellefeuille, Chair </w:t>
      </w:r>
    </w:p>
    <w:p w14:paraId="42A3D17E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44F28B1B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4D0ACC7F" w14:textId="6CE3FA8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_________________________</w:t>
      </w:r>
    </w:p>
    <w:p w14:paraId="5E458ED5" w14:textId="77A02E8B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Ian McConnell</w:t>
      </w:r>
    </w:p>
    <w:p w14:paraId="7A36E2B5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5A9FC29D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376553B0" w14:textId="41A8B2A5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_________________________</w:t>
      </w:r>
    </w:p>
    <w:p w14:paraId="01B58758" w14:textId="1207B581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proofErr w:type="spellStart"/>
      <w:r w:rsidRPr="00316235">
        <w:rPr>
          <w:rFonts w:asciiTheme="majorHAnsi" w:hAnsiTheme="majorHAnsi" w:cstheme="majorHAnsi"/>
        </w:rPr>
        <w:t>Leleah</w:t>
      </w:r>
      <w:proofErr w:type="spellEnd"/>
      <w:r w:rsidRPr="00316235">
        <w:rPr>
          <w:rFonts w:asciiTheme="majorHAnsi" w:hAnsiTheme="majorHAnsi" w:cstheme="majorHAnsi"/>
        </w:rPr>
        <w:t xml:space="preserve"> Parker, Secretary</w:t>
      </w:r>
    </w:p>
    <w:p w14:paraId="5FDD6F3F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366E081D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735E495E" w14:textId="18EC927C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_________________________</w:t>
      </w:r>
    </w:p>
    <w:p w14:paraId="2EF0845C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316235">
        <w:rPr>
          <w:rFonts w:asciiTheme="majorHAnsi" w:hAnsiTheme="majorHAnsi" w:cstheme="majorHAnsi"/>
        </w:rPr>
        <w:t>Wendy Rose, Co-Chair</w:t>
      </w:r>
    </w:p>
    <w:p w14:paraId="316FF400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058D5771" w14:textId="77777777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</w:p>
    <w:p w14:paraId="432FEAF6" w14:textId="77777777" w:rsidR="00EB340C" w:rsidRPr="005768CD" w:rsidRDefault="00EB340C" w:rsidP="00EB340C">
      <w:pPr>
        <w:ind w:right="-180"/>
        <w:rPr>
          <w:rFonts w:asciiTheme="majorHAnsi" w:hAnsiTheme="majorHAnsi" w:cstheme="majorHAnsi"/>
        </w:rPr>
      </w:pPr>
      <w:r w:rsidRPr="005768CD">
        <w:rPr>
          <w:rFonts w:asciiTheme="majorHAnsi" w:hAnsiTheme="majorHAnsi" w:cstheme="majorHAnsi"/>
        </w:rPr>
        <w:t>_________________________</w:t>
      </w:r>
    </w:p>
    <w:p w14:paraId="78507F48" w14:textId="636AAC6B" w:rsidR="00EB340C" w:rsidRPr="00316235" w:rsidRDefault="00EB340C" w:rsidP="00EB340C">
      <w:pPr>
        <w:ind w:right="-180"/>
        <w:rPr>
          <w:rFonts w:asciiTheme="majorHAnsi" w:hAnsiTheme="majorHAnsi" w:cstheme="majorHAnsi"/>
        </w:rPr>
      </w:pPr>
      <w:r w:rsidRPr="005768CD">
        <w:rPr>
          <w:rFonts w:asciiTheme="majorHAnsi" w:hAnsiTheme="majorHAnsi" w:cstheme="majorHAnsi"/>
        </w:rPr>
        <w:t>John Scribner</w:t>
      </w:r>
    </w:p>
    <w:sectPr w:rsidR="00EB340C" w:rsidRPr="00316235" w:rsidSect="006C2C7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5C9"/>
    <w:multiLevelType w:val="hybridMultilevel"/>
    <w:tmpl w:val="F6E8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77"/>
    <w:rsid w:val="0005268B"/>
    <w:rsid w:val="00135563"/>
    <w:rsid w:val="00150EAD"/>
    <w:rsid w:val="001B08E7"/>
    <w:rsid w:val="001B4BB9"/>
    <w:rsid w:val="001D7C0E"/>
    <w:rsid w:val="002536BC"/>
    <w:rsid w:val="00296576"/>
    <w:rsid w:val="002D4F5D"/>
    <w:rsid w:val="00312315"/>
    <w:rsid w:val="00316235"/>
    <w:rsid w:val="003319A2"/>
    <w:rsid w:val="00457FCB"/>
    <w:rsid w:val="004F7E95"/>
    <w:rsid w:val="005768CD"/>
    <w:rsid w:val="00606EB1"/>
    <w:rsid w:val="00682999"/>
    <w:rsid w:val="006C2C77"/>
    <w:rsid w:val="006E78EE"/>
    <w:rsid w:val="008D179C"/>
    <w:rsid w:val="009A0017"/>
    <w:rsid w:val="009A6FCF"/>
    <w:rsid w:val="00C20702"/>
    <w:rsid w:val="00C43679"/>
    <w:rsid w:val="00D325D9"/>
    <w:rsid w:val="00D67CD4"/>
    <w:rsid w:val="00EB340C"/>
    <w:rsid w:val="00EC2189"/>
    <w:rsid w:val="00E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6DF7"/>
  <w15:chartTrackingRefBased/>
  <w15:docId w15:val="{A1B12D64-A9C5-48D7-A455-CD3CB221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6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F7E9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F7E95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Rose</dc:creator>
  <cp:keywords/>
  <dc:description/>
  <cp:lastModifiedBy>Yvette Meunier</cp:lastModifiedBy>
  <cp:revision>6</cp:revision>
  <dcterms:created xsi:type="dcterms:W3CDTF">2023-06-05T20:17:00Z</dcterms:created>
  <dcterms:modified xsi:type="dcterms:W3CDTF">2023-07-03T14:00:00Z</dcterms:modified>
</cp:coreProperties>
</file>