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B22A" w14:textId="6A78E43B" w:rsidR="00575390" w:rsidRPr="003F7778" w:rsidRDefault="00575390" w:rsidP="00805AFC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>July 5, 2023</w:t>
      </w:r>
    </w:p>
    <w:p w14:paraId="019AADFA" w14:textId="77777777" w:rsidR="00575390" w:rsidRPr="003F7778" w:rsidRDefault="00575390" w:rsidP="00805AFC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5D908614" w14:textId="1388C92E" w:rsidR="00805AFC" w:rsidRPr="003F7778" w:rsidRDefault="00805AFC" w:rsidP="00805AFC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>Brian Ambrette, Senior Climate Resilience Coordinator</w:t>
      </w:r>
    </w:p>
    <w:p w14:paraId="10E30C97" w14:textId="6A8931B5" w:rsidR="00805AFC" w:rsidRPr="003F7778" w:rsidRDefault="00805AFC" w:rsidP="00805AFC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>Governor’s Office of Policy Innovation and the Future</w:t>
      </w:r>
      <w:r w:rsidRPr="003F7778">
        <w:rPr>
          <w:rFonts w:ascii="Arial" w:hAnsi="Arial" w:cs="Arial"/>
          <w:color w:val="141414"/>
        </w:rPr>
        <w:br/>
      </w:r>
      <w:r w:rsidRPr="003F7778">
        <w:rPr>
          <w:rFonts w:ascii="Arial" w:hAnsi="Arial" w:cs="Arial"/>
          <w:color w:val="141414"/>
          <w:shd w:val="clear" w:color="auto" w:fill="FFFFFF"/>
        </w:rPr>
        <w:t>181 State House Station</w:t>
      </w:r>
      <w:r w:rsidRPr="003F7778">
        <w:rPr>
          <w:rFonts w:ascii="Arial" w:hAnsi="Arial" w:cs="Arial"/>
          <w:color w:val="141414"/>
        </w:rPr>
        <w:br/>
      </w:r>
      <w:r w:rsidRPr="003F7778">
        <w:rPr>
          <w:rFonts w:ascii="Arial" w:hAnsi="Arial" w:cs="Arial"/>
          <w:color w:val="141414"/>
          <w:shd w:val="clear" w:color="auto" w:fill="FFFFFF"/>
        </w:rPr>
        <w:t>Augusta, Maine 04333</w:t>
      </w:r>
      <w:r w:rsidRPr="003F7778">
        <w:rPr>
          <w:rFonts w:ascii="Arial" w:hAnsi="Arial" w:cs="Arial"/>
          <w:color w:val="141414"/>
        </w:rPr>
        <w:br/>
      </w:r>
      <w:r w:rsidRPr="003F7778">
        <w:rPr>
          <w:rFonts w:ascii="Arial" w:hAnsi="Arial" w:cs="Arial"/>
          <w:color w:val="141414"/>
        </w:rPr>
        <w:br/>
      </w:r>
      <w:r w:rsidRPr="003F7778">
        <w:rPr>
          <w:rFonts w:ascii="Arial" w:hAnsi="Arial" w:cs="Arial"/>
          <w:color w:val="141414"/>
          <w:shd w:val="clear" w:color="auto" w:fill="FFFFFF"/>
        </w:rPr>
        <w:t>Dear Brian Ambrette,</w:t>
      </w:r>
    </w:p>
    <w:p w14:paraId="39F6092E" w14:textId="2ECB0FC4" w:rsidR="00643594" w:rsidRPr="003F7778" w:rsidRDefault="00643594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417A2DBF" w14:textId="640A5026" w:rsidR="00575390" w:rsidRPr="003F7778" w:rsidRDefault="00575390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>We are</w:t>
      </w:r>
      <w:r w:rsidR="00643594" w:rsidRPr="003F7778">
        <w:rPr>
          <w:rFonts w:ascii="Arial" w:hAnsi="Arial" w:cs="Arial"/>
          <w:color w:val="141414"/>
          <w:shd w:val="clear" w:color="auto" w:fill="FFFFFF"/>
        </w:rPr>
        <w:t xml:space="preserve"> writing to express support for the </w:t>
      </w:r>
      <w:r w:rsidR="00C74561" w:rsidRPr="003F7778">
        <w:rPr>
          <w:rFonts w:ascii="Arial" w:hAnsi="Arial" w:cs="Arial"/>
          <w:color w:val="141414"/>
          <w:shd w:val="clear" w:color="auto" w:fill="FFFFFF"/>
        </w:rPr>
        <w:t xml:space="preserve">Town of Bowdoinham’s application </w:t>
      </w:r>
      <w:proofErr w:type="gramStart"/>
      <w:r w:rsidR="00C74561" w:rsidRPr="003F7778">
        <w:rPr>
          <w:rFonts w:ascii="Arial" w:hAnsi="Arial" w:cs="Arial"/>
          <w:color w:val="141414"/>
          <w:shd w:val="clear" w:color="auto" w:fill="FFFFFF"/>
        </w:rPr>
        <w:t>to</w:t>
      </w:r>
      <w:proofErr w:type="gramEnd"/>
      <w:r w:rsidR="00C74561" w:rsidRPr="003F7778">
        <w:rPr>
          <w:rFonts w:ascii="Arial" w:hAnsi="Arial" w:cs="Arial"/>
          <w:color w:val="141414"/>
          <w:shd w:val="clear" w:color="auto" w:fill="FFFFFF"/>
        </w:rPr>
        <w:t xml:space="preserve"> the </w:t>
      </w:r>
      <w:r w:rsidR="00E67544" w:rsidRPr="003F7778">
        <w:rPr>
          <w:rFonts w:ascii="Arial" w:hAnsi="Arial" w:cs="Arial"/>
          <w:color w:val="141414"/>
          <w:shd w:val="clear" w:color="auto" w:fill="FFFFFF"/>
        </w:rPr>
        <w:t>Community Resilience Partnership’s Community Action Grant</w:t>
      </w:r>
      <w:r w:rsidR="00C74561" w:rsidRPr="003F7778">
        <w:rPr>
          <w:rFonts w:ascii="Arial" w:hAnsi="Arial" w:cs="Arial"/>
          <w:color w:val="141414"/>
          <w:shd w:val="clear" w:color="auto" w:fill="FFFFFF"/>
        </w:rPr>
        <w:t xml:space="preserve"> for the </w:t>
      </w:r>
      <w:r w:rsidR="00643594" w:rsidRPr="003F7778">
        <w:rPr>
          <w:rFonts w:ascii="Arial" w:hAnsi="Arial" w:cs="Arial"/>
          <w:color w:val="141414"/>
          <w:shd w:val="clear" w:color="auto" w:fill="FFFFFF"/>
        </w:rPr>
        <w:t xml:space="preserve">waterfront redevelopment project. </w:t>
      </w:r>
      <w:r w:rsidR="00D36802" w:rsidRPr="003F7778">
        <w:rPr>
          <w:rFonts w:ascii="Arial" w:hAnsi="Arial" w:cs="Arial"/>
          <w:color w:val="141414"/>
          <w:shd w:val="clear" w:color="auto" w:fill="FFFFFF"/>
        </w:rPr>
        <w:t xml:space="preserve">As </w:t>
      </w:r>
      <w:r w:rsidR="00264C1F" w:rsidRPr="003F7778">
        <w:rPr>
          <w:rFonts w:ascii="Arial" w:hAnsi="Arial" w:cs="Arial"/>
          <w:color w:val="141414"/>
          <w:shd w:val="clear" w:color="auto" w:fill="FFFFFF"/>
        </w:rPr>
        <w:t xml:space="preserve">the Community Development Advisory Committee, </w:t>
      </w:r>
      <w:r w:rsidR="00E67544" w:rsidRPr="003F7778">
        <w:rPr>
          <w:rFonts w:ascii="Arial" w:hAnsi="Arial" w:cs="Arial"/>
          <w:color w:val="141414"/>
          <w:shd w:val="clear" w:color="auto" w:fill="FFFFFF"/>
        </w:rPr>
        <w:t>we</w:t>
      </w:r>
      <w:r w:rsidR="00D36802" w:rsidRPr="003F7778">
        <w:rPr>
          <w:rFonts w:ascii="Arial" w:hAnsi="Arial" w:cs="Arial"/>
          <w:color w:val="141414"/>
          <w:shd w:val="clear" w:color="auto" w:fill="FFFFFF"/>
        </w:rPr>
        <w:t xml:space="preserve"> look forward to the redevelopment of the property as it </w:t>
      </w:r>
      <w:r w:rsidR="00264C1F" w:rsidRPr="003F7778">
        <w:rPr>
          <w:rFonts w:ascii="Arial" w:hAnsi="Arial" w:cs="Arial"/>
          <w:color w:val="141414"/>
          <w:shd w:val="clear" w:color="auto" w:fill="FFFFFF"/>
        </w:rPr>
        <w:t xml:space="preserve">will greatly enhance the waterfront assets in Town in a way that will support our core economic strengths – the arts, by expanding outdoor public spaces to be inspired and creative; agriculture, by creating more capacity for Farmers’ Market growth and improvements; and outdoor recreation, by creating greater capacity to support a broad range of outdoor activities and for a broader users-group. </w:t>
      </w:r>
      <w:r w:rsidRPr="003F7778">
        <w:rPr>
          <w:rFonts w:ascii="Arial" w:hAnsi="Arial" w:cs="Arial"/>
          <w:color w:val="141414"/>
          <w:shd w:val="clear" w:color="auto" w:fill="FFFFFF"/>
        </w:rPr>
        <w:t>It is also the focus</w:t>
      </w:r>
      <w:r w:rsidR="003F7778" w:rsidRPr="003F7778">
        <w:rPr>
          <w:rFonts w:ascii="Arial" w:hAnsi="Arial" w:cs="Arial"/>
          <w:color w:val="141414"/>
          <w:shd w:val="clear" w:color="auto" w:fill="FFFFFF"/>
        </w:rPr>
        <w:t xml:space="preserve"> location for</w:t>
      </w:r>
      <w:r w:rsidRPr="003F7778">
        <w:rPr>
          <w:rFonts w:ascii="Arial" w:hAnsi="Arial" w:cs="Arial"/>
          <w:color w:val="141414"/>
          <w:shd w:val="clear" w:color="auto" w:fill="FFFFFF"/>
        </w:rPr>
        <w:t xml:space="preserve"> our first car charging station which will also attract visitors.</w:t>
      </w:r>
    </w:p>
    <w:p w14:paraId="4DE16829" w14:textId="77777777" w:rsidR="00575390" w:rsidRPr="003F7778" w:rsidRDefault="00575390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7DB88667" w14:textId="0739C258" w:rsidR="00643594" w:rsidRPr="003F7778" w:rsidRDefault="00264C1F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 xml:space="preserve">Our </w:t>
      </w:r>
      <w:r w:rsidR="00C74561" w:rsidRPr="003F7778">
        <w:rPr>
          <w:rFonts w:ascii="Arial" w:hAnsi="Arial" w:cs="Arial"/>
          <w:color w:val="141414"/>
          <w:shd w:val="clear" w:color="auto" w:fill="FFFFFF"/>
        </w:rPr>
        <w:t>committee</w:t>
      </w:r>
      <w:r w:rsidRPr="003F7778">
        <w:rPr>
          <w:rFonts w:ascii="Arial" w:hAnsi="Arial" w:cs="Arial"/>
          <w:color w:val="141414"/>
          <w:shd w:val="clear" w:color="auto" w:fill="FFFFFF"/>
        </w:rPr>
        <w:t xml:space="preserve"> has done a tremendous job expanding broadband internet access to the </w:t>
      </w:r>
      <w:proofErr w:type="gramStart"/>
      <w:r w:rsidRPr="003F7778">
        <w:rPr>
          <w:rFonts w:ascii="Arial" w:hAnsi="Arial" w:cs="Arial"/>
          <w:color w:val="141414"/>
          <w:shd w:val="clear" w:color="auto" w:fill="FFFFFF"/>
        </w:rPr>
        <w:t>far-corners</w:t>
      </w:r>
      <w:proofErr w:type="gramEnd"/>
      <w:r w:rsidRPr="003F7778">
        <w:rPr>
          <w:rFonts w:ascii="Arial" w:hAnsi="Arial" w:cs="Arial"/>
          <w:color w:val="141414"/>
          <w:shd w:val="clear" w:color="auto" w:fill="FFFFFF"/>
        </w:rPr>
        <w:t xml:space="preserve"> of Bowdoinham, making it a place where people can choose to work remotely</w:t>
      </w:r>
      <w:r w:rsidR="00D52707" w:rsidRPr="003F7778">
        <w:rPr>
          <w:rFonts w:ascii="Arial" w:hAnsi="Arial" w:cs="Arial"/>
          <w:color w:val="141414"/>
          <w:shd w:val="clear" w:color="auto" w:fill="FFFFFF"/>
        </w:rPr>
        <w:t xml:space="preserve">. I feel the well-planned improvements of the waterfront park will create an additional draw to entice new investment in the </w:t>
      </w:r>
      <w:r w:rsidR="00C74561" w:rsidRPr="003F7778">
        <w:rPr>
          <w:rFonts w:ascii="Arial" w:hAnsi="Arial" w:cs="Arial"/>
          <w:color w:val="141414"/>
          <w:shd w:val="clear" w:color="auto" w:fill="FFFFFF"/>
        </w:rPr>
        <w:t>community and</w:t>
      </w:r>
      <w:r w:rsidR="00D52707" w:rsidRPr="003F7778">
        <w:rPr>
          <w:rFonts w:ascii="Arial" w:hAnsi="Arial" w:cs="Arial"/>
          <w:color w:val="141414"/>
          <w:shd w:val="clear" w:color="auto" w:fill="FFFFFF"/>
        </w:rPr>
        <w:t xml:space="preserve"> help to attract a skilled labor force to the area. </w:t>
      </w:r>
    </w:p>
    <w:p w14:paraId="121379CB" w14:textId="10342349" w:rsidR="00045C59" w:rsidRPr="003F7778" w:rsidRDefault="00045C59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3B3A6663" w14:textId="6EED31CE" w:rsidR="00045C59" w:rsidRPr="003F7778" w:rsidRDefault="00045C59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  <w:color w:val="141414"/>
          <w:shd w:val="clear" w:color="auto" w:fill="FFFFFF"/>
        </w:rPr>
        <w:t>Signed,</w:t>
      </w:r>
    </w:p>
    <w:p w14:paraId="1C9C9E1B" w14:textId="569E7B5C" w:rsidR="00045C59" w:rsidRPr="003F7778" w:rsidRDefault="00045C59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18EF67FE" w14:textId="33754082" w:rsidR="00045C59" w:rsidRPr="003F7778" w:rsidRDefault="00045C59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662AF2EE" w14:textId="5D5F7ACD" w:rsidR="00045C59" w:rsidRPr="003F7778" w:rsidRDefault="00045C59" w:rsidP="00643594">
      <w:pPr>
        <w:spacing w:after="0" w:line="240" w:lineRule="auto"/>
        <w:rPr>
          <w:rFonts w:ascii="Arial" w:hAnsi="Arial" w:cs="Arial"/>
          <w:color w:val="141414"/>
          <w:shd w:val="clear" w:color="auto" w:fill="FFFFFF"/>
        </w:rPr>
      </w:pPr>
    </w:p>
    <w:p w14:paraId="69273BBF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_________________________</w:t>
      </w:r>
    </w:p>
    <w:p w14:paraId="212BEBD3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 xml:space="preserve">Jean de Bellefeuille, Chair </w:t>
      </w:r>
    </w:p>
    <w:p w14:paraId="29E2A7A5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2D02C489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07931E78" w14:textId="77777777" w:rsidR="00575390" w:rsidRPr="003F7778" w:rsidRDefault="00575390" w:rsidP="00575390">
      <w:pPr>
        <w:spacing w:after="0" w:line="240" w:lineRule="auto"/>
        <w:ind w:right="-187"/>
        <w:rPr>
          <w:rFonts w:ascii="Arial" w:hAnsi="Arial" w:cs="Arial"/>
        </w:rPr>
      </w:pPr>
      <w:r w:rsidRPr="003F7778">
        <w:rPr>
          <w:rFonts w:ascii="Arial" w:hAnsi="Arial" w:cs="Arial"/>
        </w:rPr>
        <w:t>_________________________</w:t>
      </w:r>
    </w:p>
    <w:p w14:paraId="32049DC3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Ian McConnell</w:t>
      </w:r>
    </w:p>
    <w:p w14:paraId="1CE84FE7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0140386A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19248C8D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_________________________</w:t>
      </w:r>
    </w:p>
    <w:p w14:paraId="2A30B712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proofErr w:type="spellStart"/>
      <w:r w:rsidRPr="003F7778">
        <w:rPr>
          <w:rFonts w:ascii="Arial" w:hAnsi="Arial" w:cs="Arial"/>
        </w:rPr>
        <w:t>Leleah</w:t>
      </w:r>
      <w:proofErr w:type="spellEnd"/>
      <w:r w:rsidRPr="003F7778">
        <w:rPr>
          <w:rFonts w:ascii="Arial" w:hAnsi="Arial" w:cs="Arial"/>
        </w:rPr>
        <w:t xml:space="preserve"> Parker, Secretary</w:t>
      </w:r>
    </w:p>
    <w:p w14:paraId="27662A47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7965D47E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530C2855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_________________________</w:t>
      </w:r>
    </w:p>
    <w:p w14:paraId="14741834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Wendy Rose, Co-Chair</w:t>
      </w:r>
    </w:p>
    <w:p w14:paraId="69316E70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072C3439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</w:p>
    <w:p w14:paraId="472A538E" w14:textId="77777777" w:rsidR="00575390" w:rsidRPr="003F7778" w:rsidRDefault="00575390" w:rsidP="00575390">
      <w:pPr>
        <w:spacing w:after="0"/>
        <w:ind w:right="-180"/>
        <w:rPr>
          <w:rFonts w:ascii="Arial" w:hAnsi="Arial" w:cs="Arial"/>
        </w:rPr>
      </w:pPr>
      <w:r w:rsidRPr="003F7778">
        <w:rPr>
          <w:rFonts w:ascii="Arial" w:hAnsi="Arial" w:cs="Arial"/>
        </w:rPr>
        <w:t>_________________________</w:t>
      </w:r>
    </w:p>
    <w:p w14:paraId="70FC511F" w14:textId="7AB1A6E1" w:rsidR="00045C59" w:rsidRPr="003F7778" w:rsidRDefault="00575390" w:rsidP="003F7778">
      <w:pPr>
        <w:spacing w:after="0"/>
        <w:ind w:right="-180"/>
        <w:rPr>
          <w:rFonts w:ascii="Arial" w:hAnsi="Arial" w:cs="Arial"/>
          <w:color w:val="141414"/>
          <w:shd w:val="clear" w:color="auto" w:fill="FFFFFF"/>
        </w:rPr>
      </w:pPr>
      <w:r w:rsidRPr="003F7778">
        <w:rPr>
          <w:rFonts w:ascii="Arial" w:hAnsi="Arial" w:cs="Arial"/>
        </w:rPr>
        <w:t>John Scribner</w:t>
      </w:r>
    </w:p>
    <w:sectPr w:rsidR="00045C59" w:rsidRPr="003F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94"/>
    <w:rsid w:val="00045C59"/>
    <w:rsid w:val="00227235"/>
    <w:rsid w:val="002471DA"/>
    <w:rsid w:val="00264C1F"/>
    <w:rsid w:val="003F7778"/>
    <w:rsid w:val="00575390"/>
    <w:rsid w:val="00576C53"/>
    <w:rsid w:val="005B127F"/>
    <w:rsid w:val="00643594"/>
    <w:rsid w:val="00805AFC"/>
    <w:rsid w:val="00994553"/>
    <w:rsid w:val="00C74561"/>
    <w:rsid w:val="00D36802"/>
    <w:rsid w:val="00D52707"/>
    <w:rsid w:val="00E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AFA5"/>
  <w15:chartTrackingRefBased/>
  <w15:docId w15:val="{54A0F3F1-2E57-4AF4-859E-5723F501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1330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Curtis</dc:creator>
  <cp:keywords/>
  <dc:description/>
  <cp:lastModifiedBy>Yvette Meunier</cp:lastModifiedBy>
  <cp:revision>2</cp:revision>
  <dcterms:created xsi:type="dcterms:W3CDTF">2023-06-30T19:48:00Z</dcterms:created>
  <dcterms:modified xsi:type="dcterms:W3CDTF">2023-06-30T19:48:00Z</dcterms:modified>
</cp:coreProperties>
</file>